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B8" w:rsidRPr="00B92051" w:rsidRDefault="00AE04B8" w:rsidP="00B92051">
      <w:pPr>
        <w:jc w:val="center"/>
        <w:rPr>
          <w:rFonts w:ascii="仿宋_GB2312" w:eastAsia="仿宋_GB2312" w:hAnsiTheme="majorEastAsia"/>
          <w:b/>
          <w:sz w:val="36"/>
          <w:szCs w:val="36"/>
        </w:rPr>
      </w:pPr>
      <w:r w:rsidRPr="00B92051">
        <w:rPr>
          <w:rFonts w:ascii="仿宋_GB2312" w:eastAsia="仿宋_GB2312" w:hAnsiTheme="minorEastAsia" w:hint="eastAsia"/>
          <w:b/>
          <w:sz w:val="36"/>
          <w:szCs w:val="36"/>
        </w:rPr>
        <w:t>齐齐哈尔市疾病预防控制中心简介</w:t>
      </w:r>
    </w:p>
    <w:p w:rsidR="00AE04B8" w:rsidRPr="00420D15" w:rsidRDefault="00AE04B8" w:rsidP="00420D15">
      <w:pPr>
        <w:spacing w:line="500" w:lineRule="exact"/>
        <w:ind w:firstLineChars="200" w:firstLine="640"/>
        <w:rPr>
          <w:rFonts w:ascii="仿宋_GB2312" w:eastAsia="仿宋_GB2312" w:hAnsiTheme="minorEastAsia"/>
          <w:sz w:val="32"/>
          <w:szCs w:val="32"/>
        </w:rPr>
      </w:pPr>
      <w:r w:rsidRPr="00420D15">
        <w:rPr>
          <w:rFonts w:ascii="仿宋_GB2312" w:eastAsia="仿宋_GB2312" w:hAnsiTheme="minorEastAsia" w:hint="eastAsia"/>
          <w:sz w:val="32"/>
          <w:szCs w:val="32"/>
        </w:rPr>
        <w:t>齐齐哈尔市疾病预防控制中心，成立于2003年11月，是由原市卫生防疫站、市职业病防治所、市健康教育所、市慢性病防治办公室四家单位合并组建而成。中心成立后相继取得了实验室质量、职业健康体检、职业卫生技术服务、职业病诊断、鉴定以及放射卫生防护和从业人员健康体检等六项资质认证，这些资质的取得使中心成为黑龙江省西部地区最大的疾病防控专业技术机构、公共卫生检验检测鉴定中心和职业卫生技术服务中心和预防医学教学基地。</w:t>
      </w:r>
    </w:p>
    <w:p w:rsidR="00AE04B8" w:rsidRPr="00420D15" w:rsidRDefault="00AE04B8" w:rsidP="00420D15">
      <w:pPr>
        <w:spacing w:line="500" w:lineRule="exact"/>
        <w:ind w:firstLineChars="200" w:firstLine="640"/>
        <w:rPr>
          <w:rFonts w:ascii="仿宋_GB2312" w:eastAsia="仿宋_GB2312" w:hAnsiTheme="minorEastAsia"/>
          <w:sz w:val="32"/>
          <w:szCs w:val="32"/>
        </w:rPr>
      </w:pPr>
      <w:r w:rsidRPr="00420D15">
        <w:rPr>
          <w:rFonts w:ascii="仿宋_GB2312" w:eastAsia="仿宋_GB2312" w:hAnsiTheme="minorEastAsia" w:hint="eastAsia"/>
          <w:sz w:val="32"/>
          <w:szCs w:val="32"/>
        </w:rPr>
        <w:t>齐</w:t>
      </w:r>
      <w:proofErr w:type="gramStart"/>
      <w:r w:rsidRPr="00420D15">
        <w:rPr>
          <w:rFonts w:ascii="仿宋_GB2312" w:eastAsia="仿宋_GB2312" w:hAnsiTheme="minorEastAsia" w:hint="eastAsia"/>
          <w:sz w:val="32"/>
          <w:szCs w:val="32"/>
        </w:rPr>
        <w:t>市疾控中心</w:t>
      </w:r>
      <w:proofErr w:type="gramEnd"/>
      <w:r w:rsidRPr="00420D15">
        <w:rPr>
          <w:rFonts w:ascii="仿宋_GB2312" w:eastAsia="仿宋_GB2312" w:hAnsiTheme="minorEastAsia" w:hint="eastAsia"/>
          <w:sz w:val="32"/>
          <w:szCs w:val="32"/>
        </w:rPr>
        <w:t>现有职工130人，大专以上学历116人，高级职称以上68人；中心</w:t>
      </w:r>
      <w:r w:rsidR="004F33EC" w:rsidRPr="00420D15">
        <w:rPr>
          <w:rFonts w:ascii="仿宋_GB2312" w:eastAsia="仿宋_GB2312" w:hAnsiTheme="minorEastAsia" w:hint="eastAsia"/>
          <w:sz w:val="32"/>
          <w:szCs w:val="32"/>
        </w:rPr>
        <w:t>由</w:t>
      </w:r>
      <w:r w:rsidRPr="00420D15">
        <w:rPr>
          <w:rFonts w:ascii="仿宋_GB2312" w:eastAsia="仿宋_GB2312" w:hAnsiTheme="minorEastAsia" w:hint="eastAsia"/>
          <w:sz w:val="32"/>
          <w:szCs w:val="32"/>
        </w:rPr>
        <w:t>24个科室组成，其中业务科室20个，行政职能科室4个。现已跃居我省西部地区疾病预防控制工作领先地位，并已成为哈尔</w:t>
      </w:r>
      <w:r w:rsidR="00BF1498">
        <w:rPr>
          <w:rFonts w:ascii="仿宋_GB2312" w:eastAsia="仿宋_GB2312" w:hAnsiTheme="minorEastAsia" w:hint="eastAsia"/>
          <w:sz w:val="32"/>
          <w:szCs w:val="32"/>
        </w:rPr>
        <w:t>滨医科大学、齐齐哈尔大学、齐齐哈尔医学院等三家高等院校的教学实践</w:t>
      </w:r>
      <w:r w:rsidRPr="00420D15">
        <w:rPr>
          <w:rFonts w:ascii="仿宋_GB2312" w:eastAsia="仿宋_GB2312" w:hAnsiTheme="minorEastAsia" w:hint="eastAsia"/>
          <w:sz w:val="32"/>
          <w:szCs w:val="32"/>
        </w:rPr>
        <w:t>基地。</w:t>
      </w:r>
    </w:p>
    <w:p w:rsidR="00AE04B8" w:rsidRPr="00420D15" w:rsidRDefault="00AE04B8" w:rsidP="00420D15">
      <w:pPr>
        <w:spacing w:line="500" w:lineRule="exact"/>
        <w:ind w:firstLineChars="200" w:firstLine="640"/>
        <w:rPr>
          <w:rFonts w:ascii="仿宋_GB2312" w:eastAsia="仿宋_GB2312" w:hAnsiTheme="minorEastAsia"/>
          <w:sz w:val="32"/>
          <w:szCs w:val="32"/>
        </w:rPr>
      </w:pPr>
      <w:r w:rsidRPr="00420D15">
        <w:rPr>
          <w:rFonts w:ascii="仿宋_GB2312" w:eastAsia="仿宋_GB2312" w:hAnsiTheme="minorEastAsia" w:hint="eastAsia"/>
          <w:sz w:val="32"/>
          <w:szCs w:val="32"/>
        </w:rPr>
        <w:t>齐齐哈尔市疾病预防控制中心综合业务办公楼是2005年5月8日全面投入使用。该项目主楼建筑面积为12946.35平方米，附楼建筑面积为2385.52平方米，建设用地面积为16000平方米。</w:t>
      </w:r>
    </w:p>
    <w:p w:rsidR="00AE04B8" w:rsidRPr="00420D15" w:rsidRDefault="00AE04B8" w:rsidP="00AE04B8">
      <w:pPr>
        <w:spacing w:line="500" w:lineRule="exact"/>
        <w:ind w:firstLine="630"/>
        <w:rPr>
          <w:rFonts w:ascii="仿宋_GB2312" w:eastAsia="仿宋_GB2312" w:hAnsiTheme="minorEastAsia"/>
          <w:sz w:val="32"/>
          <w:szCs w:val="32"/>
        </w:rPr>
      </w:pPr>
      <w:proofErr w:type="gramStart"/>
      <w:r w:rsidRPr="00420D15">
        <w:rPr>
          <w:rFonts w:ascii="仿宋_GB2312" w:eastAsia="仿宋_GB2312" w:hAnsiTheme="minorEastAsia" w:hint="eastAsia"/>
          <w:sz w:val="32"/>
          <w:szCs w:val="32"/>
        </w:rPr>
        <w:t>市疾控中心</w:t>
      </w:r>
      <w:proofErr w:type="gramEnd"/>
      <w:r w:rsidRPr="00420D15">
        <w:rPr>
          <w:rFonts w:ascii="仿宋_GB2312" w:eastAsia="仿宋_GB2312" w:hAnsiTheme="minorEastAsia" w:hint="eastAsia"/>
          <w:sz w:val="32"/>
          <w:szCs w:val="32"/>
        </w:rPr>
        <w:t>在国债项目建设中，实验室、冷链系统、网络信息系统“三项”体系是建设中的重点，实验室含理化检验、微生物检验、临床检验及艾滋病确证中心实验室，部分实验室达到P</w:t>
      </w:r>
      <w:r w:rsidRPr="00420D15">
        <w:rPr>
          <w:rFonts w:ascii="仿宋_GB2312" w:eastAsia="仿宋_GB2312" w:hAnsiTheme="minorEastAsia" w:hint="eastAsia"/>
          <w:sz w:val="32"/>
          <w:szCs w:val="32"/>
          <w:vertAlign w:val="subscript"/>
        </w:rPr>
        <w:t>2</w:t>
      </w:r>
      <w:r w:rsidRPr="00420D15">
        <w:rPr>
          <w:rFonts w:ascii="仿宋_GB2312" w:eastAsia="仿宋_GB2312" w:hAnsiTheme="minorEastAsia" w:hint="eastAsia"/>
          <w:sz w:val="32"/>
          <w:szCs w:val="32"/>
        </w:rPr>
        <w:t>级实验室要求水准。</w:t>
      </w:r>
    </w:p>
    <w:p w:rsidR="00AE04B8" w:rsidRPr="00420D15" w:rsidRDefault="00AE04B8" w:rsidP="00AE04B8">
      <w:pPr>
        <w:spacing w:line="500" w:lineRule="exact"/>
        <w:ind w:firstLine="630"/>
        <w:rPr>
          <w:rFonts w:ascii="仿宋_GB2312" w:eastAsia="仿宋_GB2312" w:hAnsiTheme="minorEastAsia"/>
          <w:sz w:val="32"/>
          <w:szCs w:val="32"/>
        </w:rPr>
      </w:pPr>
      <w:r w:rsidRPr="00420D15">
        <w:rPr>
          <w:rFonts w:ascii="仿宋_GB2312" w:eastAsia="仿宋_GB2312" w:hAnsiTheme="minorEastAsia" w:hint="eastAsia"/>
          <w:sz w:val="32"/>
          <w:szCs w:val="32"/>
        </w:rPr>
        <w:t>在冷链系统建设上，按照500万人口以上较大城市的要求，建设了</w:t>
      </w:r>
      <w:smartTag w:uri="urn:schemas-microsoft-com:office:smarttags" w:element="chmetcnv">
        <w:smartTagPr>
          <w:attr w:name="UnitName" w:val="立方米"/>
          <w:attr w:name="SourceValue" w:val="15"/>
          <w:attr w:name="HasSpace" w:val="False"/>
          <w:attr w:name="Negative" w:val="False"/>
          <w:attr w:name="NumberType" w:val="1"/>
          <w:attr w:name="TCSC" w:val="0"/>
        </w:smartTagPr>
        <w:r w:rsidRPr="00420D15">
          <w:rPr>
            <w:rFonts w:ascii="仿宋_GB2312" w:eastAsia="仿宋_GB2312" w:hAnsiTheme="minorEastAsia" w:hint="eastAsia"/>
            <w:sz w:val="32"/>
            <w:szCs w:val="32"/>
          </w:rPr>
          <w:t>15立方米</w:t>
        </w:r>
      </w:smartTag>
      <w:r w:rsidRPr="00420D15">
        <w:rPr>
          <w:rFonts w:ascii="仿宋_GB2312" w:eastAsia="仿宋_GB2312" w:hAnsiTheme="minorEastAsia" w:hint="eastAsia"/>
          <w:sz w:val="32"/>
          <w:szCs w:val="32"/>
        </w:rPr>
        <w:t>低温冷库一座、</w:t>
      </w:r>
      <w:smartTag w:uri="urn:schemas-microsoft-com:office:smarttags" w:element="chmetcnv">
        <w:smartTagPr>
          <w:attr w:name="UnitName" w:val="立方米"/>
          <w:attr w:name="SourceValue" w:val="15"/>
          <w:attr w:name="HasSpace" w:val="False"/>
          <w:attr w:name="Negative" w:val="False"/>
          <w:attr w:name="NumberType" w:val="1"/>
          <w:attr w:name="TCSC" w:val="0"/>
        </w:smartTagPr>
        <w:r w:rsidRPr="00420D15">
          <w:rPr>
            <w:rFonts w:ascii="仿宋_GB2312" w:eastAsia="仿宋_GB2312" w:hAnsiTheme="minorEastAsia" w:hint="eastAsia"/>
            <w:sz w:val="32"/>
            <w:szCs w:val="32"/>
          </w:rPr>
          <w:t>15立方米</w:t>
        </w:r>
      </w:smartTag>
      <w:r w:rsidRPr="00420D15">
        <w:rPr>
          <w:rFonts w:ascii="仿宋_GB2312" w:eastAsia="仿宋_GB2312" w:hAnsiTheme="minorEastAsia" w:hint="eastAsia"/>
          <w:sz w:val="32"/>
          <w:szCs w:val="32"/>
        </w:rPr>
        <w:t>常温冷库两座，为我市九县（市）、七区的生物制品供应提供基础保障。</w:t>
      </w:r>
    </w:p>
    <w:p w:rsidR="00AE04B8" w:rsidRPr="00420D15" w:rsidRDefault="00AE04B8" w:rsidP="00420D15">
      <w:pPr>
        <w:spacing w:line="500" w:lineRule="exact"/>
        <w:ind w:firstLineChars="200" w:firstLine="640"/>
        <w:rPr>
          <w:rFonts w:ascii="仿宋_GB2312" w:eastAsia="仿宋_GB2312" w:hAnsiTheme="minorEastAsia"/>
          <w:sz w:val="32"/>
          <w:szCs w:val="32"/>
        </w:rPr>
      </w:pPr>
      <w:r w:rsidRPr="00420D15">
        <w:rPr>
          <w:rFonts w:ascii="仿宋_GB2312" w:eastAsia="仿宋_GB2312" w:hAnsiTheme="minorEastAsia" w:hint="eastAsia"/>
          <w:sz w:val="32"/>
          <w:szCs w:val="32"/>
        </w:rPr>
        <w:t>在中心大楼内设有多媒体服务中心和应对突发性公共卫生事件的网络信息中心。一旦发生重大公共卫生突发事件，</w:t>
      </w:r>
      <w:r w:rsidRPr="00420D15">
        <w:rPr>
          <w:rFonts w:ascii="仿宋_GB2312" w:eastAsia="仿宋_GB2312" w:hAnsiTheme="minorEastAsia" w:hint="eastAsia"/>
          <w:sz w:val="32"/>
          <w:szCs w:val="32"/>
        </w:rPr>
        <w:lastRenderedPageBreak/>
        <w:t>可作为全市的突发事件指挥中心。</w:t>
      </w:r>
    </w:p>
    <w:sectPr w:rsidR="00AE04B8" w:rsidRPr="00420D15" w:rsidSect="003408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4EB" w:rsidRDefault="00E674EB" w:rsidP="00ED1EF9">
      <w:r>
        <w:separator/>
      </w:r>
    </w:p>
  </w:endnote>
  <w:endnote w:type="continuationSeparator" w:id="0">
    <w:p w:rsidR="00E674EB" w:rsidRDefault="00E674EB" w:rsidP="00ED1E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4EB" w:rsidRDefault="00E674EB" w:rsidP="00ED1EF9">
      <w:r>
        <w:separator/>
      </w:r>
    </w:p>
  </w:footnote>
  <w:footnote w:type="continuationSeparator" w:id="0">
    <w:p w:rsidR="00E674EB" w:rsidRDefault="00E674EB" w:rsidP="00ED1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E2D"/>
    <w:rsid w:val="0014620B"/>
    <w:rsid w:val="00155E2D"/>
    <w:rsid w:val="001F5867"/>
    <w:rsid w:val="002603A1"/>
    <w:rsid w:val="003408A8"/>
    <w:rsid w:val="003E249E"/>
    <w:rsid w:val="00420D15"/>
    <w:rsid w:val="004402EF"/>
    <w:rsid w:val="004972DD"/>
    <w:rsid w:val="004F33EC"/>
    <w:rsid w:val="0067253A"/>
    <w:rsid w:val="00775272"/>
    <w:rsid w:val="008F3E9A"/>
    <w:rsid w:val="00936B73"/>
    <w:rsid w:val="00990BC6"/>
    <w:rsid w:val="00A321F3"/>
    <w:rsid w:val="00AE04B8"/>
    <w:rsid w:val="00AE42BE"/>
    <w:rsid w:val="00B26A84"/>
    <w:rsid w:val="00B92051"/>
    <w:rsid w:val="00BA3648"/>
    <w:rsid w:val="00BF1498"/>
    <w:rsid w:val="00E20D9D"/>
    <w:rsid w:val="00E669F0"/>
    <w:rsid w:val="00E674EB"/>
    <w:rsid w:val="00ED1EF9"/>
    <w:rsid w:val="00FC0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1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1EF9"/>
    <w:rPr>
      <w:sz w:val="18"/>
      <w:szCs w:val="18"/>
    </w:rPr>
  </w:style>
  <w:style w:type="paragraph" w:styleId="a4">
    <w:name w:val="footer"/>
    <w:basedOn w:val="a"/>
    <w:link w:val="Char0"/>
    <w:uiPriority w:val="99"/>
    <w:semiHidden/>
    <w:unhideWhenUsed/>
    <w:rsid w:val="00ED1E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1EF9"/>
    <w:rPr>
      <w:sz w:val="18"/>
      <w:szCs w:val="18"/>
    </w:rPr>
  </w:style>
</w:styles>
</file>

<file path=word/webSettings.xml><?xml version="1.0" encoding="utf-8"?>
<w:webSettings xmlns:r="http://schemas.openxmlformats.org/officeDocument/2006/relationships" xmlns:w="http://schemas.openxmlformats.org/wordprocessingml/2006/main">
  <w:divs>
    <w:div w:id="19645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BEA2-41CE-4FF9-80D9-F5B4FD23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102</Words>
  <Characters>582</Characters>
  <Application>Microsoft Office Word</Application>
  <DocSecurity>0</DocSecurity>
  <Lines>4</Lines>
  <Paragraphs>1</Paragraphs>
  <ScaleCrop>false</ScaleCrop>
  <Company>Microsoft</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12</cp:revision>
  <dcterms:created xsi:type="dcterms:W3CDTF">2016-04-20T05:30:00Z</dcterms:created>
  <dcterms:modified xsi:type="dcterms:W3CDTF">2016-04-29T02:03:00Z</dcterms:modified>
</cp:coreProperties>
</file>